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AC9B" w14:textId="77777777" w:rsidR="00583E93" w:rsidRDefault="00583E93" w:rsidP="0045512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10482A5" w14:textId="38A0411C" w:rsidR="001E37DC" w:rsidRDefault="00473001" w:rsidP="00583E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Palacio Legislativo de San Lázaro, Ciudad de México, </w:t>
      </w:r>
    </w:p>
    <w:p w14:paraId="3866593F" w14:textId="56F074CC" w:rsidR="00473001" w:rsidRPr="00FB548C" w:rsidRDefault="00473001" w:rsidP="00583E93">
      <w:pPr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8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mayo de 2019.</w:t>
      </w:r>
    </w:p>
    <w:p w14:paraId="497AA4AC" w14:textId="77777777" w:rsidR="00473001" w:rsidRPr="00FB548C" w:rsidRDefault="00473001" w:rsidP="0045512C">
      <w:pPr>
        <w:overflowPunct/>
        <w:spacing w:after="0" w:line="360" w:lineRule="auto"/>
        <w:rPr>
          <w:rFonts w:cs="Times New Roman"/>
          <w:color w:val="auto"/>
          <w:kern w:val="0"/>
          <w:sz w:val="24"/>
          <w:szCs w:val="24"/>
        </w:rPr>
        <w:sectPr w:rsidR="00473001" w:rsidRPr="00FB548C" w:rsidSect="00735288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20" w:footer="720" w:gutter="0"/>
          <w:pgNumType w:start="1" w:chapStyle="1" w:chapSep="enDash"/>
          <w:cols w:space="720"/>
          <w:noEndnote/>
        </w:sectPr>
      </w:pPr>
    </w:p>
    <w:p w14:paraId="3B2DC88F" w14:textId="77777777" w:rsidR="00583E93" w:rsidRDefault="00583E93" w:rsidP="00583E93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29C548BC" w14:textId="45E1E964" w:rsidR="00A32F4A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INTEGRANTE DE LA COMISIÓN BICAMARAL </w:t>
      </w:r>
    </w:p>
    <w:p w14:paraId="4AF594B2" w14:textId="686659F0" w:rsidR="00473001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CONCORDIA Y PACIFICACIÓN</w:t>
      </w:r>
      <w:r w:rsidR="00174614">
        <w:rPr>
          <w:rFonts w:ascii="Arial" w:hAnsi="Arial" w:cs="Arial"/>
          <w:b/>
          <w:bCs/>
          <w:sz w:val="24"/>
          <w:szCs w:val="24"/>
        </w:rPr>
        <w:t>.</w:t>
      </w:r>
    </w:p>
    <w:p w14:paraId="4A56579E" w14:textId="77777777" w:rsidR="00473001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e.</w:t>
      </w:r>
    </w:p>
    <w:p w14:paraId="67AF783C" w14:textId="77777777" w:rsidR="00473001" w:rsidRPr="00FB548C" w:rsidRDefault="00473001" w:rsidP="0045512C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73001" w:rsidRPr="00FB548C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302B74DC" w14:textId="77777777" w:rsidR="0045512C" w:rsidRDefault="0045512C" w:rsidP="00605FC5">
      <w:pPr>
        <w:pStyle w:val="Default"/>
        <w:widowControl/>
        <w:spacing w:line="480" w:lineRule="auto"/>
        <w:jc w:val="both"/>
        <w:rPr>
          <w:rFonts w:ascii="Arial" w:hAnsi="Arial" w:cs="Arial"/>
        </w:rPr>
      </w:pPr>
    </w:p>
    <w:p w14:paraId="51A494F3" w14:textId="319124E5" w:rsidR="00473001" w:rsidRPr="00174614" w:rsidRDefault="00473001" w:rsidP="00605FC5">
      <w:pPr>
        <w:pStyle w:val="Default"/>
        <w:widowControl/>
        <w:spacing w:line="480" w:lineRule="auto"/>
        <w:jc w:val="both"/>
        <w:rPr>
          <w:rFonts w:ascii="Arial" w:hAnsi="Arial" w:cs="Arial"/>
        </w:rPr>
      </w:pPr>
      <w:r w:rsidRPr="00174614">
        <w:rPr>
          <w:rFonts w:ascii="Arial" w:hAnsi="Arial" w:cs="Arial"/>
        </w:rPr>
        <w:t>Con el gusto de saludarle, hago de su conocimiento que</w:t>
      </w:r>
      <w:r w:rsidR="00567A26" w:rsidRPr="00174614">
        <w:rPr>
          <w:rFonts w:ascii="Arial" w:hAnsi="Arial" w:cs="Arial"/>
        </w:rPr>
        <w:t xml:space="preserve">, ante la posibilidad de que se convoque a un Segundo Periodo Extraordinario para desahogarse el próximo 23 </w:t>
      </w:r>
      <w:r w:rsidR="00642832">
        <w:rPr>
          <w:rFonts w:ascii="Arial" w:hAnsi="Arial" w:cs="Arial"/>
        </w:rPr>
        <w:t xml:space="preserve">y 24 </w:t>
      </w:r>
      <w:r w:rsidR="00567A26" w:rsidRPr="00174614">
        <w:rPr>
          <w:rFonts w:ascii="Arial" w:hAnsi="Arial" w:cs="Arial"/>
        </w:rPr>
        <w:t>de mayo de 2019 dentro del Segundo Receso del Primer Año de Ejercicio Legislativo, el</w:t>
      </w:r>
      <w:r w:rsidRPr="00174614">
        <w:rPr>
          <w:rFonts w:ascii="Arial" w:hAnsi="Arial" w:cs="Arial"/>
        </w:rPr>
        <w:t xml:space="preserve"> </w:t>
      </w:r>
      <w:r w:rsidRPr="00174614">
        <w:rPr>
          <w:rFonts w:ascii="Arial" w:hAnsi="Arial" w:cs="Arial"/>
          <w:b/>
          <w:bCs/>
        </w:rPr>
        <w:t>2</w:t>
      </w:r>
      <w:r w:rsidR="00642832">
        <w:rPr>
          <w:rFonts w:ascii="Arial" w:hAnsi="Arial" w:cs="Arial"/>
          <w:b/>
          <w:bCs/>
        </w:rPr>
        <w:t>2</w:t>
      </w:r>
      <w:r w:rsidRPr="00174614">
        <w:rPr>
          <w:rFonts w:ascii="Arial" w:hAnsi="Arial" w:cs="Arial"/>
          <w:b/>
          <w:bCs/>
        </w:rPr>
        <w:t xml:space="preserve"> de mayo de 2019</w:t>
      </w:r>
      <w:r w:rsidRPr="00174614">
        <w:rPr>
          <w:rFonts w:ascii="Arial" w:hAnsi="Arial" w:cs="Arial"/>
        </w:rPr>
        <w:t xml:space="preserve">, a las </w:t>
      </w:r>
      <w:r w:rsidRPr="00174614">
        <w:rPr>
          <w:rFonts w:ascii="Arial" w:hAnsi="Arial" w:cs="Arial"/>
          <w:b/>
          <w:bCs/>
        </w:rPr>
        <w:t>1</w:t>
      </w:r>
      <w:r w:rsidR="00567A26" w:rsidRPr="00174614">
        <w:rPr>
          <w:rFonts w:ascii="Arial" w:hAnsi="Arial" w:cs="Arial"/>
          <w:b/>
          <w:bCs/>
        </w:rPr>
        <w:t>7</w:t>
      </w:r>
      <w:r w:rsidRPr="00174614">
        <w:rPr>
          <w:rFonts w:ascii="Arial" w:hAnsi="Arial" w:cs="Arial"/>
          <w:b/>
          <w:bCs/>
        </w:rPr>
        <w:t xml:space="preserve">:00 horas </w:t>
      </w:r>
      <w:r w:rsidRPr="00174614">
        <w:rPr>
          <w:rFonts w:ascii="Arial" w:hAnsi="Arial" w:cs="Arial"/>
        </w:rPr>
        <w:t xml:space="preserve">en la </w:t>
      </w:r>
      <w:r w:rsidR="002E65FA">
        <w:rPr>
          <w:rFonts w:ascii="Arial" w:hAnsi="Arial" w:cs="Arial"/>
          <w:b/>
          <w:bCs/>
        </w:rPr>
        <w:t>Zona C</w:t>
      </w:r>
      <w:r w:rsidRPr="00174614">
        <w:rPr>
          <w:rFonts w:ascii="Arial" w:hAnsi="Arial" w:cs="Arial"/>
        </w:rPr>
        <w:t xml:space="preserve">, ubicada en la planta baja del </w:t>
      </w:r>
      <w:r w:rsidRPr="00174614">
        <w:rPr>
          <w:rFonts w:ascii="Arial" w:hAnsi="Arial" w:cs="Arial"/>
          <w:b/>
          <w:bCs/>
        </w:rPr>
        <w:t xml:space="preserve">edificio </w:t>
      </w:r>
      <w:r w:rsidR="002E65FA">
        <w:rPr>
          <w:rFonts w:ascii="Arial" w:hAnsi="Arial" w:cs="Arial"/>
          <w:b/>
          <w:bCs/>
        </w:rPr>
        <w:t>G</w:t>
      </w:r>
      <w:r w:rsidRPr="00174614">
        <w:rPr>
          <w:rFonts w:ascii="Arial" w:hAnsi="Arial" w:cs="Arial"/>
          <w:b/>
          <w:bCs/>
        </w:rPr>
        <w:t xml:space="preserve"> de la Cámara de Diputado</w:t>
      </w:r>
      <w:r w:rsidRPr="00174614">
        <w:rPr>
          <w:rFonts w:ascii="Arial" w:hAnsi="Arial" w:cs="Arial"/>
          <w:b/>
        </w:rPr>
        <w:t>s</w:t>
      </w:r>
      <w:r w:rsidRPr="00174614">
        <w:rPr>
          <w:rFonts w:ascii="Arial" w:hAnsi="Arial" w:cs="Arial"/>
        </w:rPr>
        <w:t xml:space="preserve">, se llevará a cabo la </w:t>
      </w:r>
      <w:r w:rsidRPr="00174614">
        <w:rPr>
          <w:rFonts w:ascii="Arial" w:hAnsi="Arial" w:cs="Arial"/>
          <w:b/>
          <w:bCs/>
        </w:rPr>
        <w:t>Segunda</w:t>
      </w:r>
      <w:r w:rsidRPr="00174614">
        <w:rPr>
          <w:rFonts w:ascii="Arial" w:hAnsi="Arial" w:cs="Arial"/>
        </w:rPr>
        <w:t xml:space="preserve"> </w:t>
      </w:r>
      <w:r w:rsidRPr="00174614">
        <w:rPr>
          <w:rFonts w:ascii="Arial" w:hAnsi="Arial" w:cs="Arial"/>
          <w:b/>
          <w:bCs/>
        </w:rPr>
        <w:t xml:space="preserve">Reunión Ordinaria </w:t>
      </w:r>
      <w:r w:rsidRPr="00174614">
        <w:rPr>
          <w:rFonts w:ascii="Arial" w:hAnsi="Arial" w:cs="Arial"/>
        </w:rPr>
        <w:t xml:space="preserve">de la Comisión Bicamaral de Concordia y Pacificación, </w:t>
      </w:r>
      <w:r w:rsidR="00567A26" w:rsidRPr="00174614">
        <w:rPr>
          <w:rFonts w:ascii="Arial" w:hAnsi="Arial" w:cs="Arial"/>
        </w:rPr>
        <w:t>con la reserva de que</w:t>
      </w:r>
      <w:r w:rsidR="0087722F" w:rsidRPr="00174614">
        <w:rPr>
          <w:rFonts w:ascii="Arial" w:hAnsi="Arial" w:cs="Arial"/>
        </w:rPr>
        <w:t>,</w:t>
      </w:r>
      <w:r w:rsidR="00567A26" w:rsidRPr="00174614">
        <w:rPr>
          <w:rFonts w:ascii="Arial" w:hAnsi="Arial" w:cs="Arial"/>
        </w:rPr>
        <w:t xml:space="preserve"> en caso </w:t>
      </w:r>
      <w:r w:rsidR="00567A26" w:rsidRPr="00174614">
        <w:rPr>
          <w:rFonts w:ascii="Arial" w:hAnsi="Arial" w:cs="Arial"/>
          <w:b/>
        </w:rPr>
        <w:t xml:space="preserve">de no existir convocatoria </w:t>
      </w:r>
      <w:r w:rsidR="00567A26" w:rsidRPr="00174614">
        <w:rPr>
          <w:rFonts w:ascii="Arial" w:hAnsi="Arial" w:cs="Arial"/>
        </w:rPr>
        <w:t xml:space="preserve">para el Segundo Periodo Extraordinario en la fecha </w:t>
      </w:r>
      <w:r w:rsidR="00C93728" w:rsidRPr="00174614">
        <w:rPr>
          <w:rFonts w:ascii="Arial" w:hAnsi="Arial" w:cs="Arial"/>
        </w:rPr>
        <w:t xml:space="preserve">antes </w:t>
      </w:r>
      <w:r w:rsidR="00567A26" w:rsidRPr="00174614">
        <w:rPr>
          <w:rFonts w:ascii="Arial" w:hAnsi="Arial" w:cs="Arial"/>
        </w:rPr>
        <w:t>señalada</w:t>
      </w:r>
      <w:r w:rsidR="0087722F" w:rsidRPr="00174614">
        <w:rPr>
          <w:rFonts w:ascii="Arial" w:hAnsi="Arial" w:cs="Arial"/>
        </w:rPr>
        <w:t xml:space="preserve">, el </w:t>
      </w:r>
      <w:r w:rsidR="0087722F" w:rsidRPr="00174614">
        <w:rPr>
          <w:rFonts w:ascii="Arial" w:hAnsi="Arial" w:cs="Arial"/>
          <w:b/>
          <w:bCs/>
        </w:rPr>
        <w:t xml:space="preserve">28 de mayo de 2019 </w:t>
      </w:r>
      <w:r w:rsidR="0087722F" w:rsidRPr="00174614">
        <w:rPr>
          <w:rFonts w:ascii="Arial" w:hAnsi="Arial" w:cs="Arial"/>
          <w:bCs/>
        </w:rPr>
        <w:t>a la</w:t>
      </w:r>
      <w:r w:rsidR="00C93728" w:rsidRPr="00174614">
        <w:rPr>
          <w:rFonts w:ascii="Arial" w:hAnsi="Arial" w:cs="Arial"/>
          <w:bCs/>
        </w:rPr>
        <w:t>s</w:t>
      </w:r>
      <w:r w:rsidR="0087722F" w:rsidRPr="00174614">
        <w:rPr>
          <w:rFonts w:ascii="Arial" w:hAnsi="Arial" w:cs="Arial"/>
          <w:bCs/>
        </w:rPr>
        <w:t xml:space="preserve"> </w:t>
      </w:r>
      <w:r w:rsidR="00C93728" w:rsidRPr="00174614">
        <w:rPr>
          <w:rFonts w:ascii="Arial" w:hAnsi="Arial" w:cs="Arial"/>
          <w:bCs/>
        </w:rPr>
        <w:t>12:00</w:t>
      </w:r>
      <w:r w:rsidR="0087722F" w:rsidRPr="00174614">
        <w:rPr>
          <w:rFonts w:ascii="Arial" w:hAnsi="Arial" w:cs="Arial"/>
          <w:bCs/>
        </w:rPr>
        <w:t xml:space="preserve"> </w:t>
      </w:r>
      <w:r w:rsidR="00C93728" w:rsidRPr="00174614">
        <w:rPr>
          <w:rFonts w:ascii="Arial" w:hAnsi="Arial" w:cs="Arial"/>
          <w:bCs/>
        </w:rPr>
        <w:t>horas</w:t>
      </w:r>
      <w:r w:rsidR="0045512C" w:rsidRPr="00174614">
        <w:rPr>
          <w:rFonts w:ascii="Arial" w:hAnsi="Arial" w:cs="Arial"/>
          <w:bCs/>
        </w:rPr>
        <w:t>,</w:t>
      </w:r>
      <w:r w:rsidR="00C93728" w:rsidRPr="00174614">
        <w:rPr>
          <w:rFonts w:ascii="Arial" w:hAnsi="Arial" w:cs="Arial"/>
          <w:bCs/>
        </w:rPr>
        <w:t xml:space="preserve"> </w:t>
      </w:r>
      <w:r w:rsidR="0087722F" w:rsidRPr="00174614">
        <w:rPr>
          <w:rFonts w:ascii="Arial" w:hAnsi="Arial" w:cs="Arial"/>
          <w:bCs/>
        </w:rPr>
        <w:t>en lugar</w:t>
      </w:r>
      <w:r w:rsidR="00642832">
        <w:rPr>
          <w:rFonts w:ascii="Arial" w:hAnsi="Arial" w:cs="Arial"/>
          <w:bCs/>
        </w:rPr>
        <w:t xml:space="preserve"> por confirmar</w:t>
      </w:r>
      <w:r w:rsidR="0045512C" w:rsidRPr="00174614">
        <w:rPr>
          <w:rFonts w:ascii="Arial" w:hAnsi="Arial" w:cs="Arial"/>
          <w:bCs/>
        </w:rPr>
        <w:t>,</w:t>
      </w:r>
      <w:r w:rsidR="0087722F" w:rsidRPr="00174614">
        <w:rPr>
          <w:rFonts w:ascii="Arial" w:hAnsi="Arial" w:cs="Arial"/>
        </w:rPr>
        <w:t xml:space="preserve"> se llevará a cabo la </w:t>
      </w:r>
      <w:r w:rsidR="0087722F" w:rsidRPr="00174614">
        <w:rPr>
          <w:rFonts w:ascii="Arial" w:hAnsi="Arial" w:cs="Arial"/>
          <w:b/>
          <w:bCs/>
        </w:rPr>
        <w:t>Segunda</w:t>
      </w:r>
      <w:r w:rsidR="0087722F" w:rsidRPr="00174614">
        <w:rPr>
          <w:rFonts w:ascii="Arial" w:hAnsi="Arial" w:cs="Arial"/>
        </w:rPr>
        <w:t xml:space="preserve"> </w:t>
      </w:r>
      <w:r w:rsidR="0087722F" w:rsidRPr="00174614">
        <w:rPr>
          <w:rFonts w:ascii="Arial" w:hAnsi="Arial" w:cs="Arial"/>
          <w:b/>
          <w:bCs/>
        </w:rPr>
        <w:t xml:space="preserve">Reunión Ordinaria </w:t>
      </w:r>
      <w:r w:rsidR="0087722F" w:rsidRPr="00174614">
        <w:rPr>
          <w:rFonts w:ascii="Arial" w:hAnsi="Arial" w:cs="Arial"/>
        </w:rPr>
        <w:t>de la Comisión Bicamaral de Concordia y Pacificación</w:t>
      </w:r>
      <w:r w:rsidR="00642832">
        <w:rPr>
          <w:rFonts w:ascii="Arial" w:hAnsi="Arial" w:cs="Arial"/>
        </w:rPr>
        <w:t xml:space="preserve"> como se acordó en la Primera Reunión Ordinaria</w:t>
      </w:r>
      <w:r w:rsidR="0045512C" w:rsidRPr="00174614">
        <w:rPr>
          <w:rFonts w:ascii="Arial" w:hAnsi="Arial" w:cs="Arial"/>
        </w:rPr>
        <w:t>; en cualquier circunstancia, una vez que la Junta de Coordinación Política defina la agenda</w:t>
      </w:r>
      <w:r w:rsidR="00174614" w:rsidRPr="00174614">
        <w:rPr>
          <w:rFonts w:ascii="Arial" w:hAnsi="Arial" w:cs="Arial"/>
        </w:rPr>
        <w:t>, les enviaré un comunicado en alcance a la presente convocatoria;</w:t>
      </w:r>
      <w:r w:rsidR="0087722F" w:rsidRPr="00174614">
        <w:rPr>
          <w:rFonts w:ascii="Arial" w:hAnsi="Arial" w:cs="Arial"/>
        </w:rPr>
        <w:t xml:space="preserve"> </w:t>
      </w:r>
      <w:r w:rsidR="000A7F35">
        <w:rPr>
          <w:rFonts w:ascii="Arial" w:hAnsi="Arial" w:cs="Arial"/>
        </w:rPr>
        <w:t>considerando</w:t>
      </w:r>
      <w:r w:rsidRPr="00174614">
        <w:rPr>
          <w:rFonts w:ascii="Arial" w:hAnsi="Arial" w:cs="Arial"/>
        </w:rPr>
        <w:t xml:space="preserve"> lo </w:t>
      </w:r>
      <w:r w:rsidR="000A7F35">
        <w:rPr>
          <w:rFonts w:ascii="Arial" w:hAnsi="Arial" w:cs="Arial"/>
        </w:rPr>
        <w:t>anterior</w:t>
      </w:r>
      <w:r w:rsidR="0087722F" w:rsidRPr="00174614">
        <w:rPr>
          <w:rFonts w:ascii="Arial" w:hAnsi="Arial" w:cs="Arial"/>
        </w:rPr>
        <w:t xml:space="preserve">, según sea el caso de </w:t>
      </w:r>
      <w:r w:rsidR="004D1C58" w:rsidRPr="00174614">
        <w:rPr>
          <w:rFonts w:ascii="Arial" w:hAnsi="Arial" w:cs="Arial"/>
        </w:rPr>
        <w:t xml:space="preserve">entre </w:t>
      </w:r>
      <w:r w:rsidR="0087722F" w:rsidRPr="00174614">
        <w:rPr>
          <w:rFonts w:ascii="Arial" w:hAnsi="Arial" w:cs="Arial"/>
        </w:rPr>
        <w:t>los previstos</w:t>
      </w:r>
      <w:r w:rsidR="004D1C58" w:rsidRPr="00174614">
        <w:rPr>
          <w:rFonts w:ascii="Arial" w:hAnsi="Arial" w:cs="Arial"/>
        </w:rPr>
        <w:t xml:space="preserve"> arriba</w:t>
      </w:r>
      <w:r w:rsidR="0087722F" w:rsidRPr="00174614">
        <w:rPr>
          <w:rFonts w:ascii="Arial" w:hAnsi="Arial" w:cs="Arial"/>
        </w:rPr>
        <w:t>,</w:t>
      </w:r>
      <w:r w:rsidRPr="00174614">
        <w:rPr>
          <w:rFonts w:ascii="Arial" w:hAnsi="Arial" w:cs="Arial"/>
        </w:rPr>
        <w:t xml:space="preserve"> me es muy grato </w:t>
      </w:r>
      <w:r w:rsidRPr="00174614">
        <w:rPr>
          <w:rFonts w:ascii="Arial" w:hAnsi="Arial" w:cs="Arial"/>
          <w:b/>
          <w:bCs/>
        </w:rPr>
        <w:t>convocarlo</w:t>
      </w:r>
      <w:r w:rsidRPr="00174614">
        <w:rPr>
          <w:rFonts w:ascii="Arial" w:hAnsi="Arial" w:cs="Arial"/>
        </w:rPr>
        <w:t xml:space="preserve"> para que asista y nos distinga con su presencia y valiosa participación, conforme al siguiente proyecto de </w:t>
      </w:r>
      <w:r w:rsidRPr="00174614">
        <w:rPr>
          <w:rFonts w:ascii="Arial" w:hAnsi="Arial" w:cs="Arial"/>
          <w:b/>
          <w:bCs/>
        </w:rPr>
        <w:t>Orden del Día</w:t>
      </w:r>
      <w:r w:rsidR="00174614" w:rsidRPr="00174614">
        <w:rPr>
          <w:rFonts w:ascii="Arial" w:hAnsi="Arial" w:cs="Arial"/>
          <w:bCs/>
        </w:rPr>
        <w:t>,</w:t>
      </w:r>
      <w:r w:rsidRPr="00174614">
        <w:rPr>
          <w:rFonts w:ascii="Arial" w:hAnsi="Arial" w:cs="Arial"/>
          <w:bCs/>
        </w:rPr>
        <w:t xml:space="preserve"> </w:t>
      </w:r>
      <w:r w:rsidR="00A32F4A" w:rsidRPr="00174614">
        <w:rPr>
          <w:rFonts w:ascii="Arial" w:hAnsi="Arial" w:cs="Arial"/>
          <w:bCs/>
        </w:rPr>
        <w:t xml:space="preserve">al que </w:t>
      </w:r>
      <w:r w:rsidRPr="00174614">
        <w:rPr>
          <w:rFonts w:ascii="Arial" w:hAnsi="Arial" w:cs="Arial"/>
        </w:rPr>
        <w:t xml:space="preserve">adjunto los </w:t>
      </w:r>
      <w:r w:rsidRPr="00174614">
        <w:rPr>
          <w:rFonts w:ascii="Arial" w:hAnsi="Arial" w:cs="Arial"/>
          <w:b/>
          <w:bCs/>
        </w:rPr>
        <w:t>soportes documentales</w:t>
      </w:r>
      <w:r w:rsidRPr="00174614">
        <w:rPr>
          <w:rFonts w:ascii="Arial" w:hAnsi="Arial" w:cs="Arial"/>
        </w:rPr>
        <w:t xml:space="preserve"> que sustentarán el desahogo de los asuntos a tratarse:</w:t>
      </w:r>
    </w:p>
    <w:p w14:paraId="033A13C3" w14:textId="77777777" w:rsidR="00735288" w:rsidRDefault="00735288" w:rsidP="00605FC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BC5EF2" w14:textId="2F98E525" w:rsidR="00735288" w:rsidRDefault="00735288" w:rsidP="00583E9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1F3117C" w14:textId="6614D1AA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Registro de asistencia y declaración de qu</w:t>
      </w:r>
      <w:r w:rsidR="003631A1" w:rsidRPr="00174614">
        <w:rPr>
          <w:rFonts w:ascii="Arial" w:hAnsi="Arial" w:cs="Arial"/>
          <w:sz w:val="24"/>
          <w:szCs w:val="24"/>
        </w:rPr>
        <w:t>o</w:t>
      </w:r>
      <w:r w:rsidRPr="00174614">
        <w:rPr>
          <w:rFonts w:ascii="Arial" w:hAnsi="Arial" w:cs="Arial"/>
          <w:sz w:val="24"/>
          <w:szCs w:val="24"/>
        </w:rPr>
        <w:t>rum.</w:t>
      </w:r>
    </w:p>
    <w:p w14:paraId="0F7316BC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4F28867" w14:textId="038E9191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Orden del Día.</w:t>
      </w:r>
    </w:p>
    <w:p w14:paraId="26B646E5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67C6C2" w14:textId="417E5601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Acta de la Primera Reunión Ordinaria.</w:t>
      </w:r>
    </w:p>
    <w:p w14:paraId="2B8BC305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40FD88" w14:textId="39CA9390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Designar </w:t>
      </w:r>
      <w:r w:rsidR="0087722F" w:rsidRPr="00174614">
        <w:rPr>
          <w:rFonts w:ascii="Arial" w:hAnsi="Arial" w:cs="Arial"/>
          <w:sz w:val="24"/>
          <w:szCs w:val="24"/>
        </w:rPr>
        <w:t xml:space="preserve">al o los </w:t>
      </w:r>
      <w:r w:rsidRPr="00174614">
        <w:rPr>
          <w:rFonts w:ascii="Arial" w:hAnsi="Arial" w:cs="Arial"/>
          <w:sz w:val="24"/>
          <w:szCs w:val="24"/>
        </w:rPr>
        <w:t>Secretario</w:t>
      </w:r>
      <w:r w:rsidR="0087722F" w:rsidRPr="00174614">
        <w:rPr>
          <w:rFonts w:ascii="Arial" w:hAnsi="Arial" w:cs="Arial"/>
          <w:sz w:val="24"/>
          <w:szCs w:val="24"/>
        </w:rPr>
        <w:t>(s)</w:t>
      </w:r>
      <w:r w:rsidRPr="00174614">
        <w:rPr>
          <w:rFonts w:ascii="Arial" w:hAnsi="Arial" w:cs="Arial"/>
          <w:sz w:val="24"/>
          <w:szCs w:val="24"/>
        </w:rPr>
        <w:t xml:space="preserve"> Técnico</w:t>
      </w:r>
      <w:r w:rsidR="0087722F" w:rsidRPr="00174614">
        <w:rPr>
          <w:rFonts w:ascii="Arial" w:hAnsi="Arial" w:cs="Arial"/>
          <w:sz w:val="24"/>
          <w:szCs w:val="24"/>
        </w:rPr>
        <w:t>(s)</w:t>
      </w:r>
      <w:r w:rsidRPr="00174614">
        <w:rPr>
          <w:rFonts w:ascii="Arial" w:hAnsi="Arial" w:cs="Arial"/>
          <w:sz w:val="24"/>
          <w:szCs w:val="24"/>
        </w:rPr>
        <w:t xml:space="preserve"> de </w:t>
      </w:r>
      <w:r w:rsidR="0087722F" w:rsidRPr="00174614">
        <w:rPr>
          <w:rFonts w:ascii="Arial" w:hAnsi="Arial" w:cs="Arial"/>
          <w:sz w:val="24"/>
          <w:szCs w:val="24"/>
        </w:rPr>
        <w:t xml:space="preserve">entre </w:t>
      </w:r>
      <w:r w:rsidRPr="00174614">
        <w:rPr>
          <w:rFonts w:ascii="Arial" w:hAnsi="Arial" w:cs="Arial"/>
          <w:sz w:val="24"/>
          <w:szCs w:val="24"/>
        </w:rPr>
        <w:t>los integrantes de la COCOPA. “</w:t>
      </w:r>
      <w:r w:rsidRPr="00174614">
        <w:rPr>
          <w:rFonts w:ascii="Arial" w:hAnsi="Arial" w:cs="Arial"/>
          <w:b/>
          <w:sz w:val="24"/>
          <w:szCs w:val="24"/>
        </w:rPr>
        <w:t>El secretariado técnico</w:t>
      </w:r>
      <w:r w:rsidRPr="00174614">
        <w:rPr>
          <w:rFonts w:ascii="Arial" w:hAnsi="Arial" w:cs="Arial"/>
          <w:sz w:val="24"/>
          <w:szCs w:val="24"/>
        </w:rPr>
        <w:t xml:space="preserve"> estará a cargo de </w:t>
      </w:r>
      <w:r w:rsidRPr="00174614">
        <w:rPr>
          <w:rFonts w:ascii="Arial" w:hAnsi="Arial" w:cs="Arial"/>
          <w:b/>
          <w:sz w:val="24"/>
          <w:szCs w:val="24"/>
        </w:rPr>
        <w:t>integrantes</w:t>
      </w:r>
      <w:r w:rsidRPr="00174614">
        <w:rPr>
          <w:rFonts w:ascii="Arial" w:hAnsi="Arial" w:cs="Arial"/>
          <w:sz w:val="24"/>
          <w:szCs w:val="24"/>
        </w:rPr>
        <w:t xml:space="preserve"> de la propia Comisión designados de manera conjunta por los miembros de la misma”</w:t>
      </w:r>
      <w:r w:rsidR="004D1C58" w:rsidRPr="00174614">
        <w:rPr>
          <w:rFonts w:ascii="Arial" w:hAnsi="Arial" w:cs="Arial"/>
          <w:sz w:val="24"/>
          <w:szCs w:val="24"/>
        </w:rPr>
        <w:t>.</w:t>
      </w:r>
      <w:r w:rsidRPr="00174614">
        <w:rPr>
          <w:rFonts w:ascii="Arial" w:hAnsi="Arial" w:cs="Arial"/>
          <w:sz w:val="24"/>
          <w:szCs w:val="24"/>
        </w:rPr>
        <w:t xml:space="preserve"> (Artículo 8</w:t>
      </w:r>
      <w:r w:rsidR="004D1C58" w:rsidRPr="00174614">
        <w:rPr>
          <w:rFonts w:ascii="Arial" w:hAnsi="Arial" w:cs="Arial"/>
          <w:sz w:val="24"/>
          <w:szCs w:val="24"/>
        </w:rPr>
        <w:t>, párrafo tercero,</w:t>
      </w:r>
      <w:r w:rsidRPr="00174614">
        <w:rPr>
          <w:rFonts w:ascii="Arial" w:hAnsi="Arial" w:cs="Arial"/>
          <w:sz w:val="24"/>
          <w:szCs w:val="24"/>
        </w:rPr>
        <w:t xml:space="preserve"> de la LDCPDCh).</w:t>
      </w:r>
    </w:p>
    <w:p w14:paraId="4F8599F4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7CFFD2" w14:textId="2BC56A23" w:rsidR="0087722F" w:rsidRPr="00174614" w:rsidRDefault="0087722F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Lectura, aprobación y firma por cada uno de los integrantes de la COCOPA de los </w:t>
      </w:r>
      <w:r w:rsidRPr="00D904A5">
        <w:rPr>
          <w:rFonts w:ascii="Arial" w:hAnsi="Arial" w:cs="Arial"/>
          <w:sz w:val="24"/>
          <w:szCs w:val="24"/>
        </w:rPr>
        <w:t>oficios de invitación</w:t>
      </w:r>
      <w:r w:rsidRPr="00174614">
        <w:rPr>
          <w:rFonts w:ascii="Arial" w:hAnsi="Arial" w:cs="Arial"/>
          <w:sz w:val="24"/>
          <w:szCs w:val="24"/>
        </w:rPr>
        <w:t xml:space="preserve"> para que el Poder Ejecutivo y el Poder Legislativo del Estado de Chiapas designen su representante ante la COCOPA. “Se crea la Comisión de Concordia y Pacificación, integrada por los miembros de la Comisión Legislativa del Congreso de la Unión para el Diálogo y la Conciliación para el Estado de Chiapas, así como por un representante del Poder Ejecutivo y otro del Poder Legislativo del Estado de Chiapas, que serán invitados con tal objeto</w:t>
      </w:r>
      <w:r w:rsidR="004D1C58" w:rsidRPr="00174614">
        <w:rPr>
          <w:rFonts w:ascii="Arial" w:hAnsi="Arial" w:cs="Arial"/>
          <w:sz w:val="24"/>
          <w:szCs w:val="24"/>
        </w:rPr>
        <w:t>”</w:t>
      </w:r>
      <w:r w:rsidRPr="00174614">
        <w:rPr>
          <w:rFonts w:ascii="Arial" w:hAnsi="Arial" w:cs="Arial"/>
          <w:sz w:val="24"/>
          <w:szCs w:val="24"/>
        </w:rPr>
        <w:t>.</w:t>
      </w:r>
      <w:r w:rsidR="004D1C58" w:rsidRPr="00174614">
        <w:rPr>
          <w:rFonts w:ascii="Arial" w:hAnsi="Arial" w:cs="Arial"/>
          <w:sz w:val="24"/>
          <w:szCs w:val="24"/>
        </w:rPr>
        <w:t xml:space="preserve"> (Artículo 8, de la LDCPDCh).</w:t>
      </w:r>
    </w:p>
    <w:p w14:paraId="768CED67" w14:textId="77777777" w:rsidR="00EB126C" w:rsidRP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86D6544" w14:textId="64E9349F" w:rsidR="009326D9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Programa Anual de Trabajo (febrero 2019/enero 2020)</w:t>
      </w:r>
      <w:r w:rsidR="004D1C58" w:rsidRPr="00174614">
        <w:rPr>
          <w:rFonts w:ascii="Arial" w:hAnsi="Arial" w:cs="Arial"/>
          <w:sz w:val="24"/>
          <w:szCs w:val="24"/>
        </w:rPr>
        <w:t xml:space="preserve"> [PATCOCOPA]</w:t>
      </w:r>
      <w:r w:rsidRPr="00174614">
        <w:rPr>
          <w:rFonts w:ascii="Arial" w:hAnsi="Arial" w:cs="Arial"/>
          <w:sz w:val="24"/>
          <w:szCs w:val="24"/>
        </w:rPr>
        <w:t>.</w:t>
      </w:r>
    </w:p>
    <w:p w14:paraId="619496FE" w14:textId="77777777" w:rsidR="00EB126C" w:rsidRPr="00174614" w:rsidRDefault="00EB126C" w:rsidP="00EB126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99C9DE4" w14:textId="352FAEC1" w:rsidR="009326D9" w:rsidRPr="00174614" w:rsidRDefault="009326D9" w:rsidP="00174614">
      <w:pPr>
        <w:pStyle w:val="Default"/>
        <w:widowControl/>
        <w:numPr>
          <w:ilvl w:val="0"/>
          <w:numId w:val="1"/>
        </w:numPr>
        <w:overflowPunct/>
        <w:spacing w:line="480" w:lineRule="auto"/>
        <w:jc w:val="both"/>
        <w:rPr>
          <w:rFonts w:ascii="Arial" w:hAnsi="Arial" w:cs="Arial"/>
          <w:kern w:val="0"/>
        </w:rPr>
      </w:pPr>
      <w:r w:rsidRPr="00174614">
        <w:rPr>
          <w:rFonts w:ascii="Arial" w:hAnsi="Arial" w:cs="Arial"/>
        </w:rPr>
        <w:t>Lectura y aprobación para iniciar la actividad número 24 del PATCOCOPA. “</w:t>
      </w:r>
      <w:r w:rsidRPr="00174614">
        <w:rPr>
          <w:rFonts w:ascii="Arial" w:hAnsi="Arial" w:cs="Arial"/>
          <w:kern w:val="0"/>
        </w:rPr>
        <w:t xml:space="preserve">Crear subcomisiones y grupos de trabajo de la COCOPA para asuntos en particular, no legislativo, o bien, para realizar estudios, investigaciones, opiniones o trabajo de campo”. </w:t>
      </w:r>
      <w:r w:rsidR="001E37DC" w:rsidRPr="00174614">
        <w:rPr>
          <w:rFonts w:ascii="Arial" w:hAnsi="Arial" w:cs="Arial"/>
          <w:kern w:val="0"/>
        </w:rPr>
        <w:t>Se propone crear grupos de trabajo para atender las actividades del PATCOCOPA.</w:t>
      </w:r>
    </w:p>
    <w:p w14:paraId="57AD254D" w14:textId="77777777" w:rsidR="00735288" w:rsidRPr="00735288" w:rsidRDefault="00735288" w:rsidP="00735288">
      <w:pPr>
        <w:pStyle w:val="Default"/>
        <w:widowControl/>
        <w:overflowPunct/>
        <w:spacing w:line="480" w:lineRule="auto"/>
        <w:ind w:left="360"/>
        <w:jc w:val="both"/>
        <w:rPr>
          <w:rFonts w:ascii="Arial" w:hAnsi="Arial" w:cs="Arial"/>
          <w:kern w:val="0"/>
        </w:rPr>
      </w:pPr>
    </w:p>
    <w:p w14:paraId="53752916" w14:textId="471A5149" w:rsidR="009326D9" w:rsidRPr="00174614" w:rsidRDefault="009326D9" w:rsidP="00174614">
      <w:pPr>
        <w:pStyle w:val="Default"/>
        <w:widowControl/>
        <w:numPr>
          <w:ilvl w:val="0"/>
          <w:numId w:val="1"/>
        </w:numPr>
        <w:overflowPunct/>
        <w:spacing w:line="480" w:lineRule="auto"/>
        <w:jc w:val="both"/>
        <w:rPr>
          <w:rFonts w:ascii="Arial" w:hAnsi="Arial" w:cs="Arial"/>
          <w:kern w:val="0"/>
        </w:rPr>
      </w:pPr>
      <w:r w:rsidRPr="00174614">
        <w:rPr>
          <w:rFonts w:ascii="Arial" w:hAnsi="Arial" w:cs="Arial"/>
        </w:rPr>
        <w:t>Lectura y aprobación para iniciar la actividad número 2</w:t>
      </w:r>
      <w:r w:rsidR="007F1831" w:rsidRPr="00174614">
        <w:rPr>
          <w:rFonts w:ascii="Arial" w:hAnsi="Arial" w:cs="Arial"/>
        </w:rPr>
        <w:t>6</w:t>
      </w:r>
      <w:r w:rsidRPr="00174614">
        <w:rPr>
          <w:rFonts w:ascii="Arial" w:hAnsi="Arial" w:cs="Arial"/>
        </w:rPr>
        <w:t xml:space="preserve"> del PATCOCOPA. </w:t>
      </w:r>
      <w:r w:rsidRPr="00174614">
        <w:rPr>
          <w:rFonts w:ascii="Arial" w:hAnsi="Arial" w:cs="Arial"/>
          <w:kern w:val="0"/>
        </w:rPr>
        <w:t xml:space="preserve">“Elaborar reglamento de reuniones de la COCOPA”. </w:t>
      </w:r>
    </w:p>
    <w:p w14:paraId="580E4075" w14:textId="77777777" w:rsidR="00735288" w:rsidRDefault="00735288" w:rsidP="00735288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14:paraId="29D3C816" w14:textId="287CD543" w:rsidR="007F1831" w:rsidRPr="00174614" w:rsidRDefault="004D1C58" w:rsidP="00174614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</w:t>
      </w:r>
      <w:r w:rsidR="009326D9" w:rsidRPr="00174614">
        <w:rPr>
          <w:rFonts w:ascii="Arial" w:hAnsi="Arial" w:cs="Arial"/>
          <w:sz w:val="24"/>
          <w:szCs w:val="24"/>
        </w:rPr>
        <w:t>21</w:t>
      </w:r>
      <w:r w:rsidRPr="00174614">
        <w:rPr>
          <w:rFonts w:ascii="Arial" w:hAnsi="Arial" w:cs="Arial"/>
          <w:sz w:val="24"/>
          <w:szCs w:val="24"/>
        </w:rPr>
        <w:t xml:space="preserve"> del PATCOCOPA</w:t>
      </w:r>
      <w:r w:rsidR="009326D9" w:rsidRPr="00174614">
        <w:rPr>
          <w:rFonts w:ascii="Arial" w:hAnsi="Arial" w:cs="Arial"/>
          <w:sz w:val="24"/>
          <w:szCs w:val="24"/>
        </w:rPr>
        <w:t xml:space="preserve"> “</w:t>
      </w:r>
      <w:r w:rsidR="009326D9" w:rsidRPr="00174614">
        <w:rPr>
          <w:rFonts w:ascii="Arial" w:hAnsi="Arial" w:cs="Arial"/>
          <w:kern w:val="0"/>
          <w:sz w:val="24"/>
          <w:szCs w:val="24"/>
        </w:rPr>
        <w:t>Habilitar el micrositio web COCOPA</w:t>
      </w:r>
      <w:r w:rsidR="00B35620" w:rsidRPr="00174614">
        <w:rPr>
          <w:rFonts w:ascii="Arial" w:hAnsi="Arial" w:cs="Arial"/>
          <w:kern w:val="0"/>
          <w:sz w:val="24"/>
          <w:szCs w:val="24"/>
        </w:rPr>
        <w:t>”</w:t>
      </w:r>
      <w:r w:rsidR="009326D9" w:rsidRPr="00174614">
        <w:rPr>
          <w:rFonts w:ascii="Arial" w:hAnsi="Arial" w:cs="Arial"/>
          <w:kern w:val="0"/>
          <w:sz w:val="24"/>
          <w:szCs w:val="24"/>
        </w:rPr>
        <w:t>.</w:t>
      </w:r>
      <w:r w:rsidR="00B35620" w:rsidRPr="00174614">
        <w:rPr>
          <w:rFonts w:ascii="Arial" w:hAnsi="Arial" w:cs="Arial"/>
          <w:kern w:val="0"/>
          <w:sz w:val="24"/>
          <w:szCs w:val="24"/>
        </w:rPr>
        <w:t xml:space="preserve"> </w:t>
      </w:r>
      <w:hyperlink r:id="rId10" w:history="1">
        <w:r w:rsidR="00B35620" w:rsidRPr="00174614">
          <w:rPr>
            <w:rStyle w:val="Hipervnculo"/>
            <w:rFonts w:ascii="Arial" w:hAnsi="Arial" w:cs="Arial"/>
            <w:kern w:val="0"/>
            <w:sz w:val="24"/>
            <w:szCs w:val="24"/>
          </w:rPr>
          <w:t>http://www.senado.gob.mx/64/</w:t>
        </w:r>
      </w:hyperlink>
      <w:r w:rsidR="009326D9" w:rsidRPr="001746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219C4E1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8FEE57" w14:textId="35CBAF88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42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Elaboración de un diagnóstico a 25 años de iniciado el conflicto armado en el Estado de Chiapas para revisar avances y resultados del proceso de pacificación”. </w:t>
      </w:r>
    </w:p>
    <w:p w14:paraId="4C39C23E" w14:textId="77777777" w:rsidR="00EB126C" w:rsidRDefault="00EB126C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8763941"/>
    </w:p>
    <w:p w14:paraId="0CDF35F3" w14:textId="11A2C8BA" w:rsidR="00B35620" w:rsidRPr="00174614" w:rsidRDefault="009326D9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</w:t>
      </w:r>
      <w:r w:rsidR="007F1831" w:rsidRPr="00174614">
        <w:rPr>
          <w:rFonts w:ascii="Arial" w:hAnsi="Arial" w:cs="Arial"/>
          <w:sz w:val="24"/>
          <w:szCs w:val="24"/>
        </w:rPr>
        <w:t>44</w:t>
      </w:r>
      <w:r w:rsidRPr="00174614">
        <w:rPr>
          <w:rFonts w:ascii="Arial" w:hAnsi="Arial" w:cs="Arial"/>
          <w:sz w:val="24"/>
          <w:szCs w:val="24"/>
        </w:rPr>
        <w:t xml:space="preserve"> del PATCOCOPA</w:t>
      </w:r>
      <w:r w:rsidR="007F1831" w:rsidRPr="00174614">
        <w:rPr>
          <w:rFonts w:ascii="Arial" w:hAnsi="Arial" w:cs="Arial"/>
          <w:sz w:val="24"/>
          <w:szCs w:val="24"/>
        </w:rPr>
        <w:t xml:space="preserve">. </w:t>
      </w:r>
      <w:bookmarkEnd w:id="1"/>
      <w:r w:rsidR="007F1831" w:rsidRPr="00174614">
        <w:rPr>
          <w:rFonts w:ascii="Arial" w:hAnsi="Arial" w:cs="Arial"/>
          <w:sz w:val="24"/>
          <w:szCs w:val="24"/>
        </w:rPr>
        <w:t>“</w:t>
      </w:r>
      <w:r w:rsidR="007F1831" w:rsidRPr="00174614">
        <w:rPr>
          <w:rFonts w:ascii="Arial" w:hAnsi="Arial" w:cs="Arial"/>
          <w:kern w:val="0"/>
          <w:sz w:val="24"/>
          <w:szCs w:val="24"/>
        </w:rPr>
        <w:t>Realizar un estudio comparativo entre la ley actual y la ley COPOPA. En su caso, proponer reformas que retomen al 100% la original Ley COCOPA”.</w:t>
      </w:r>
    </w:p>
    <w:p w14:paraId="68B0E25F" w14:textId="4AAD58EA" w:rsid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38F234" w14:textId="77777777" w:rsid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3D5C26" w14:textId="77777777" w:rsidR="00ED0A64" w:rsidRPr="00ED0A64" w:rsidRDefault="00ED0A64" w:rsidP="00ED0A64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6381C1E" w14:textId="52526018" w:rsidR="00B35620" w:rsidRPr="00174614" w:rsidRDefault="00B35620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44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Exhorto para reactivación de la Comisión de Seguimiento y Evaluación COSEVER”. </w:t>
      </w:r>
    </w:p>
    <w:p w14:paraId="609D83AB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</w:rPr>
      </w:pPr>
    </w:p>
    <w:p w14:paraId="21201128" w14:textId="77D279F4" w:rsidR="007F1831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50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Aprobar y en caso afirmativo, nombrar delegados en una reunión de COCOPA en Ocosingo, Chiapas, conforme a la posibilidad que abre el artículo 8, párrafo cuarto de la LDCPDCh, que dice: “La Comisión </w:t>
      </w:r>
      <w:r w:rsidRPr="00174614">
        <w:rPr>
          <w:rFonts w:ascii="Arial" w:hAnsi="Arial" w:cs="Arial"/>
          <w:b/>
          <w:bCs/>
          <w:kern w:val="0"/>
          <w:sz w:val="24"/>
          <w:szCs w:val="24"/>
        </w:rPr>
        <w:t xml:space="preserve">podrá </w:t>
      </w:r>
      <w:r w:rsidRPr="00174614">
        <w:rPr>
          <w:rFonts w:ascii="Arial" w:hAnsi="Arial" w:cs="Arial"/>
          <w:kern w:val="0"/>
          <w:sz w:val="24"/>
          <w:szCs w:val="24"/>
        </w:rPr>
        <w:t xml:space="preserve">designar delegados que se acreditarán ante el Gobierno Federal y el EZLN”. </w:t>
      </w:r>
    </w:p>
    <w:p w14:paraId="1386DC62" w14:textId="77777777" w:rsidR="00735288" w:rsidRPr="00ED0A64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2"/>
          <w:szCs w:val="22"/>
        </w:rPr>
      </w:pPr>
    </w:p>
    <w:p w14:paraId="2C7CE44E" w14:textId="3D3671CF" w:rsidR="007F1831" w:rsidRPr="00735288" w:rsidRDefault="007F1831" w:rsidP="0073528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35288">
        <w:rPr>
          <w:rFonts w:ascii="Arial" w:hAnsi="Arial" w:cs="Arial"/>
          <w:sz w:val="24"/>
          <w:szCs w:val="24"/>
        </w:rPr>
        <w:t>Lectura y aprobación para iniciar la actividad número 51 del PATCOCOPA. “</w:t>
      </w:r>
      <w:r w:rsidRPr="00735288">
        <w:rPr>
          <w:rFonts w:ascii="Arial" w:hAnsi="Arial" w:cs="Arial"/>
          <w:kern w:val="0"/>
          <w:sz w:val="24"/>
          <w:szCs w:val="24"/>
        </w:rPr>
        <w:t>Elaborar y aprobar un reglamento para regular las funciones de los delegados. Funciones que</w:t>
      </w:r>
      <w:r w:rsidR="00B35620" w:rsidRPr="00735288">
        <w:rPr>
          <w:rFonts w:ascii="Arial" w:hAnsi="Arial" w:cs="Arial"/>
          <w:kern w:val="0"/>
          <w:sz w:val="24"/>
          <w:szCs w:val="24"/>
        </w:rPr>
        <w:t>,</w:t>
      </w:r>
      <w:r w:rsidRPr="00735288">
        <w:rPr>
          <w:rFonts w:ascii="Arial" w:hAnsi="Arial" w:cs="Arial"/>
          <w:kern w:val="0"/>
          <w:sz w:val="24"/>
          <w:szCs w:val="24"/>
        </w:rPr>
        <w:t xml:space="preserve"> entre otras, podrán ser: a) levantar un censo de desplazados de la zona del conflicto para análisis, reflexión y propuestas de la COCOPA a la SEGOB y SEDATU; b) buscar a organizaciones que han </w:t>
      </w:r>
      <w:r w:rsidR="00B35620" w:rsidRPr="00735288">
        <w:rPr>
          <w:rFonts w:ascii="Arial" w:hAnsi="Arial" w:cs="Arial"/>
          <w:kern w:val="0"/>
          <w:sz w:val="24"/>
          <w:szCs w:val="24"/>
        </w:rPr>
        <w:t>acompañado</w:t>
      </w:r>
      <w:r w:rsidRPr="00735288">
        <w:rPr>
          <w:rFonts w:ascii="Arial" w:hAnsi="Arial" w:cs="Arial"/>
          <w:kern w:val="0"/>
          <w:sz w:val="24"/>
          <w:szCs w:val="24"/>
        </w:rPr>
        <w:t xml:space="preserve"> el diálogo con el EZLN para articular estrategias para la paz; c) involucrar a organizaciones para establecer mediadores entre las partes en conflicto”.</w:t>
      </w:r>
    </w:p>
    <w:p w14:paraId="22F81CC6" w14:textId="77777777" w:rsidR="00EB126C" w:rsidRPr="00ED0A64" w:rsidRDefault="00EB126C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2"/>
          <w:szCs w:val="22"/>
        </w:rPr>
      </w:pPr>
    </w:p>
    <w:p w14:paraId="0C27A9F7" w14:textId="6CB8F7BA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52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Aprobar la asignación de sueldos y salarios a 5 delegados “A” (Enlace Legislativo A) y 29 delegados “B” (Enlace </w:t>
      </w:r>
      <w:r w:rsidR="00B35620" w:rsidRPr="00174614">
        <w:rPr>
          <w:rFonts w:ascii="Arial" w:hAnsi="Arial" w:cs="Arial"/>
          <w:kern w:val="0"/>
          <w:sz w:val="24"/>
          <w:szCs w:val="24"/>
        </w:rPr>
        <w:t>Legislativo</w:t>
      </w:r>
      <w:r w:rsidRPr="00174614">
        <w:rPr>
          <w:rFonts w:ascii="Arial" w:hAnsi="Arial" w:cs="Arial"/>
          <w:kern w:val="0"/>
          <w:sz w:val="24"/>
          <w:szCs w:val="24"/>
        </w:rPr>
        <w:t xml:space="preserve"> B); así como realizar la respectiva gestión del presupuesto ante la JUCOPO, (artículos 147 y 148 del RCDHCU).</w:t>
      </w:r>
    </w:p>
    <w:p w14:paraId="55C0D557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4"/>
          <w:szCs w:val="24"/>
        </w:rPr>
      </w:pPr>
    </w:p>
    <w:p w14:paraId="7FCFA631" w14:textId="24E3E47A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57 del PATCOCOPA. </w:t>
      </w:r>
      <w:r w:rsidRPr="00174614">
        <w:rPr>
          <w:rFonts w:ascii="Arial" w:hAnsi="Arial" w:cs="Arial"/>
          <w:kern w:val="0"/>
          <w:sz w:val="24"/>
          <w:szCs w:val="24"/>
        </w:rPr>
        <w:t xml:space="preserve">Certamen de ensayo: </w:t>
      </w:r>
    </w:p>
    <w:p w14:paraId="5C27AA93" w14:textId="77777777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>a) Político. “El contexto actual para una paz duradera</w:t>
      </w:r>
      <w:r w:rsidRPr="00174614">
        <w:rPr>
          <w:rFonts w:ascii="Arial" w:hAnsi="Arial" w:cs="Arial"/>
          <w:b/>
          <w:bCs/>
          <w:kern w:val="0"/>
          <w:sz w:val="24"/>
          <w:szCs w:val="24"/>
        </w:rPr>
        <w:t xml:space="preserve">”. </w:t>
      </w:r>
    </w:p>
    <w:p w14:paraId="78C79E25" w14:textId="77777777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b) Administración pública. “El avance de los compromisos del gobierno federal con los pueblos indígenas”. </w:t>
      </w:r>
    </w:p>
    <w:p w14:paraId="1D0ADBFE" w14:textId="77CBA53A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c) Jurídico. “El avance en la aplicación del nuevo marco </w:t>
      </w:r>
      <w:r w:rsidR="00B35620" w:rsidRPr="00174614">
        <w:rPr>
          <w:rFonts w:ascii="Arial" w:hAnsi="Arial" w:cs="Arial"/>
          <w:kern w:val="0"/>
          <w:sz w:val="24"/>
          <w:szCs w:val="24"/>
        </w:rPr>
        <w:t>jurídico</w:t>
      </w:r>
      <w:r w:rsidRPr="00174614">
        <w:rPr>
          <w:rFonts w:ascii="Arial" w:hAnsi="Arial" w:cs="Arial"/>
          <w:kern w:val="0"/>
          <w:sz w:val="24"/>
          <w:szCs w:val="24"/>
        </w:rPr>
        <w:t xml:space="preserve"> sobre derechos y cultura </w:t>
      </w:r>
      <w:r w:rsidR="00B35620" w:rsidRPr="00174614">
        <w:rPr>
          <w:rFonts w:ascii="Arial" w:hAnsi="Arial" w:cs="Arial"/>
          <w:kern w:val="0"/>
          <w:sz w:val="24"/>
          <w:szCs w:val="24"/>
        </w:rPr>
        <w:t>indígena.</w:t>
      </w:r>
      <w:r w:rsidRPr="001746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ED94BA5" w14:textId="5B0B03DB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d) Paz y desarrollo. “La posición de las partes negociadoras en esta etapa”. </w:t>
      </w:r>
    </w:p>
    <w:p w14:paraId="692FEBF4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A60BF5" w14:textId="61C54D36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Asuntos generales.</w:t>
      </w:r>
    </w:p>
    <w:p w14:paraId="2057498D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4105D7FD" w14:textId="77777777" w:rsidR="00473001" w:rsidRDefault="00473001" w:rsidP="00B64699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Cita la próxima reunión y clausura de la reunión.</w:t>
      </w:r>
    </w:p>
    <w:p w14:paraId="05973857" w14:textId="77777777" w:rsid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AD4C952" w14:textId="16C88D0B" w:rsid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4699">
        <w:rPr>
          <w:rFonts w:ascii="Arial" w:hAnsi="Arial" w:cs="Arial"/>
          <w:sz w:val="24"/>
          <w:szCs w:val="24"/>
        </w:rPr>
        <w:t xml:space="preserve">Con la seguridad de contar con su destacada asistencia, me reitero a sus distinguidas órdenes. </w:t>
      </w:r>
    </w:p>
    <w:p w14:paraId="26D78E34" w14:textId="77777777" w:rsidR="00B64699" w:rsidRP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3C23AE" w14:textId="77777777" w:rsidR="00B64699" w:rsidRPr="00B64699" w:rsidRDefault="00B64699" w:rsidP="00B64699">
      <w:pPr>
        <w:pStyle w:val="Prrafodelista"/>
        <w:spacing w:after="0"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4D95FB" wp14:editId="157F740F">
            <wp:simplePos x="0" y="0"/>
            <wp:positionH relativeFrom="column">
              <wp:posOffset>2314575</wp:posOffset>
            </wp:positionH>
            <wp:positionV relativeFrom="paragraph">
              <wp:posOffset>135890</wp:posOffset>
            </wp:positionV>
            <wp:extent cx="1027430" cy="1152525"/>
            <wp:effectExtent l="0" t="0" r="0" b="0"/>
            <wp:wrapNone/>
            <wp:docPr id="12" name="Imagen 3" descr="Firma EZS ú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EZS ú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699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7E31C2B1" w14:textId="77777777" w:rsidR="00B64699" w:rsidRPr="00B64699" w:rsidRDefault="00B64699" w:rsidP="00B64699">
      <w:pPr>
        <w:pStyle w:val="Prrafodelista"/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070380" w14:textId="77777777" w:rsidR="00B64699" w:rsidRPr="00B64699" w:rsidRDefault="00B64699" w:rsidP="00B64699">
      <w:pPr>
        <w:pStyle w:val="Prrafodelista"/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1E216F" w14:textId="77777777" w:rsidR="00B64699" w:rsidRPr="00B64699" w:rsidRDefault="00B64699" w:rsidP="00B6469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64699">
        <w:rPr>
          <w:rFonts w:ascii="Arial" w:hAnsi="Arial" w:cs="Arial"/>
          <w:b/>
          <w:bCs/>
          <w:sz w:val="24"/>
          <w:szCs w:val="24"/>
        </w:rPr>
        <w:t>Diputado Eduardo Zarzosa Sánchez</w:t>
      </w:r>
    </w:p>
    <w:p w14:paraId="2CF59AA8" w14:textId="77777777" w:rsidR="00B64699" w:rsidRPr="00B64699" w:rsidRDefault="00B64699" w:rsidP="00B6469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64699">
        <w:rPr>
          <w:rFonts w:ascii="Arial" w:hAnsi="Arial" w:cs="Arial"/>
          <w:b/>
          <w:bCs/>
          <w:sz w:val="24"/>
          <w:szCs w:val="24"/>
        </w:rPr>
        <w:t>Presidente</w:t>
      </w:r>
    </w:p>
    <w:sectPr w:rsidR="00B64699" w:rsidRPr="00B64699" w:rsidSect="00B64699">
      <w:headerReference w:type="default" r:id="rId12"/>
      <w:footerReference w:type="default" r:id="rId13"/>
      <w:type w:val="continuous"/>
      <w:pgSz w:w="12240" w:h="15840"/>
      <w:pgMar w:top="1417" w:right="1701" w:bottom="1417" w:left="1701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5016" w14:textId="77777777" w:rsidR="00161D44" w:rsidRDefault="00161D44" w:rsidP="00A32F4A">
      <w:pPr>
        <w:spacing w:after="0" w:line="240" w:lineRule="auto"/>
      </w:pPr>
      <w:r>
        <w:separator/>
      </w:r>
    </w:p>
  </w:endnote>
  <w:endnote w:type="continuationSeparator" w:id="0">
    <w:p w14:paraId="5C225E70" w14:textId="77777777" w:rsidR="00161D44" w:rsidRDefault="00161D44" w:rsidP="00A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21A9" w14:textId="603B71C8" w:rsidR="007B7851" w:rsidRPr="00115B6D" w:rsidRDefault="007B7851" w:rsidP="00115B6D">
    <w:pPr>
      <w:tabs>
        <w:tab w:val="center" w:pos="5342"/>
        <w:tab w:val="right" w:pos="10664"/>
      </w:tabs>
      <w:jc w:val="center"/>
      <w:rPr>
        <w:rFonts w:ascii="Arial" w:hAnsi="Arial" w:cs="Arial"/>
        <w:sz w:val="24"/>
        <w:szCs w:val="24"/>
      </w:rPr>
    </w:pPr>
    <w:r w:rsidRPr="00A32F4A">
      <w:rPr>
        <w:rFonts w:ascii="Arial" w:hAnsi="Arial" w:cs="Arial"/>
        <w:sz w:val="14"/>
        <w:szCs w:val="14"/>
      </w:rPr>
      <w:t>Av. Congreso de la Unión 65, Col. El Parque, Alcaldía Venustiano Carranza, C.P. 15960, Ciudad de México, Tel.:50360000 Ext. 59516</w:t>
    </w:r>
    <w:r>
      <w:rPr>
        <w:rFonts w:ascii="Arial" w:hAnsi="Arial" w:cs="Arial"/>
        <w:sz w:val="14"/>
        <w:szCs w:val="14"/>
      </w:rPr>
      <w:t xml:space="preserve">   </w:t>
    </w:r>
    <w:r w:rsidRPr="00735288">
      <w:rPr>
        <w:rFonts w:ascii="Arial" w:hAnsi="Arial" w:cs="Arial"/>
        <w:sz w:val="24"/>
        <w:szCs w:val="24"/>
      </w:rPr>
      <w:fldChar w:fldCharType="begin"/>
    </w:r>
    <w:r w:rsidRPr="00735288">
      <w:rPr>
        <w:rFonts w:ascii="Arial" w:hAnsi="Arial" w:cs="Arial"/>
        <w:sz w:val="24"/>
        <w:szCs w:val="24"/>
      </w:rPr>
      <w:instrText>PAGE   \* MERGEFORMAT</w:instrText>
    </w:r>
    <w:r w:rsidRPr="00735288">
      <w:rPr>
        <w:rFonts w:ascii="Arial" w:hAnsi="Arial" w:cs="Arial"/>
        <w:sz w:val="24"/>
        <w:szCs w:val="24"/>
      </w:rPr>
      <w:fldChar w:fldCharType="separate"/>
    </w:r>
    <w:r w:rsidR="00F46536" w:rsidRPr="00F46536">
      <w:rPr>
        <w:rFonts w:ascii="Arial" w:hAnsi="Arial" w:cs="Arial"/>
        <w:noProof/>
        <w:sz w:val="24"/>
        <w:szCs w:val="24"/>
        <w:lang w:val="es-ES"/>
      </w:rPr>
      <w:t>1</w:t>
    </w:r>
    <w:r w:rsidRPr="00735288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8524" w14:textId="77777777" w:rsidR="007B7851" w:rsidRPr="00A32F4A" w:rsidRDefault="007B7851" w:rsidP="00A32F4A">
    <w:pPr>
      <w:tabs>
        <w:tab w:val="center" w:pos="5342"/>
        <w:tab w:val="right" w:pos="10664"/>
      </w:tabs>
      <w:jc w:val="center"/>
      <w:rPr>
        <w:sz w:val="14"/>
        <w:szCs w:val="14"/>
      </w:rPr>
    </w:pPr>
    <w:r w:rsidRPr="00A32F4A">
      <w:rPr>
        <w:rFonts w:ascii="Arial" w:hAnsi="Arial" w:cs="Arial"/>
        <w:sz w:val="14"/>
        <w:szCs w:val="14"/>
      </w:rPr>
      <w:t>Av. Congreso de la Unión 65, Col. El Parque, Alcaldía Venustiano Carranza, C.P. 15960, Ciudad de México, Tel.:50360000 Ext. 59516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D3DF" w14:textId="77777777" w:rsidR="00161D44" w:rsidRDefault="00161D44" w:rsidP="00A32F4A">
      <w:pPr>
        <w:spacing w:after="0" w:line="240" w:lineRule="auto"/>
      </w:pPr>
      <w:r>
        <w:separator/>
      </w:r>
    </w:p>
  </w:footnote>
  <w:footnote w:type="continuationSeparator" w:id="0">
    <w:p w14:paraId="5E510AB9" w14:textId="77777777" w:rsidR="00161D44" w:rsidRDefault="00161D44" w:rsidP="00A3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13C7" w14:textId="39EF79B1" w:rsidR="007B7851" w:rsidRPr="00A32F4A" w:rsidRDefault="00FA13C0" w:rsidP="00A32F4A">
    <w:pPr>
      <w:pStyle w:val="Pa10"/>
      <w:widowControl/>
      <w:tabs>
        <w:tab w:val="center" w:pos="4419"/>
        <w:tab w:val="right" w:pos="8838"/>
      </w:tabs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 wp14:anchorId="18C2E9A4" wp14:editId="18E23A9E">
          <wp:simplePos x="0" y="0"/>
          <wp:positionH relativeFrom="column">
            <wp:posOffset>4891405</wp:posOffset>
          </wp:positionH>
          <wp:positionV relativeFrom="paragraph">
            <wp:posOffset>-106045</wp:posOffset>
          </wp:positionV>
          <wp:extent cx="858520" cy="82867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</w:rPr>
      <w:drawing>
        <wp:anchor distT="36576" distB="36576" distL="36576" distR="36576" simplePos="0" relativeHeight="251655168" behindDoc="0" locked="0" layoutInCell="1" allowOverlap="1" wp14:anchorId="665ECD7B" wp14:editId="29E63795">
          <wp:simplePos x="0" y="0"/>
          <wp:positionH relativeFrom="column">
            <wp:posOffset>-40640</wp:posOffset>
          </wp:positionH>
          <wp:positionV relativeFrom="paragraph">
            <wp:posOffset>-14605</wp:posOffset>
          </wp:positionV>
          <wp:extent cx="766445" cy="6407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51" w:rsidRPr="00A32F4A">
      <w:rPr>
        <w:b/>
        <w:bCs/>
        <w:sz w:val="28"/>
        <w:szCs w:val="28"/>
      </w:rPr>
      <w:t>Honorable Congreso de la Unión</w:t>
    </w:r>
  </w:p>
  <w:p w14:paraId="6F7A5E97" w14:textId="3E07C2BC" w:rsidR="007B7851" w:rsidRPr="00A32F4A" w:rsidRDefault="007B7851" w:rsidP="00A32F4A">
    <w:pPr>
      <w:widowControl/>
      <w:spacing w:after="0" w:line="240" w:lineRule="auto"/>
      <w:jc w:val="center"/>
      <w:rPr>
        <w:rFonts w:cs="Times New Roman"/>
        <w:b/>
        <w:color w:val="auto"/>
        <w:kern w:val="0"/>
        <w:sz w:val="28"/>
        <w:szCs w:val="28"/>
      </w:rPr>
    </w:pPr>
    <w:r w:rsidRPr="00A32F4A">
      <w:rPr>
        <w:rFonts w:ascii="Arial" w:hAnsi="Arial" w:cs="Arial"/>
        <w:b/>
        <w:sz w:val="28"/>
        <w:szCs w:val="28"/>
      </w:rPr>
      <w:t>LXIV Legislatura</w:t>
    </w:r>
  </w:p>
  <w:p w14:paraId="7FC62C5A" w14:textId="7FEAD856" w:rsidR="007B7851" w:rsidRPr="00A32F4A" w:rsidRDefault="007B7851" w:rsidP="00A32F4A">
    <w:pPr>
      <w:pStyle w:val="Pa10"/>
      <w:widowControl/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 w:rsidRPr="00A32F4A">
      <w:rPr>
        <w:b/>
        <w:bCs/>
        <w:sz w:val="28"/>
        <w:szCs w:val="28"/>
      </w:rPr>
      <w:t>Comisión Bicamaral de Concordia y Pacificación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3A30" w14:textId="6C099931" w:rsidR="007B7851" w:rsidRPr="00A32F4A" w:rsidRDefault="00FA13C0" w:rsidP="00A32F4A">
    <w:pPr>
      <w:pStyle w:val="Pa10"/>
      <w:widowControl/>
      <w:tabs>
        <w:tab w:val="center" w:pos="4419"/>
        <w:tab w:val="right" w:pos="8838"/>
      </w:tabs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0E0CB9AB" wp14:editId="3C03776E">
          <wp:simplePos x="0" y="0"/>
          <wp:positionH relativeFrom="column">
            <wp:posOffset>4891405</wp:posOffset>
          </wp:positionH>
          <wp:positionV relativeFrom="paragraph">
            <wp:posOffset>-106045</wp:posOffset>
          </wp:positionV>
          <wp:extent cx="858520" cy="8286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</w:rPr>
      <w:drawing>
        <wp:anchor distT="36576" distB="36576" distL="36576" distR="36576" simplePos="0" relativeHeight="251659264" behindDoc="0" locked="0" layoutInCell="1" allowOverlap="1" wp14:anchorId="193B8574" wp14:editId="37BFA889">
          <wp:simplePos x="0" y="0"/>
          <wp:positionH relativeFrom="column">
            <wp:posOffset>-40640</wp:posOffset>
          </wp:positionH>
          <wp:positionV relativeFrom="paragraph">
            <wp:posOffset>-14605</wp:posOffset>
          </wp:positionV>
          <wp:extent cx="766445" cy="6407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51" w:rsidRPr="00A32F4A">
      <w:rPr>
        <w:b/>
        <w:bCs/>
        <w:sz w:val="28"/>
        <w:szCs w:val="28"/>
      </w:rPr>
      <w:t>Honorable Congreso de la Unión</w:t>
    </w:r>
  </w:p>
  <w:p w14:paraId="0CB01124" w14:textId="77777777" w:rsidR="007B7851" w:rsidRPr="00A32F4A" w:rsidRDefault="007B7851" w:rsidP="00A32F4A">
    <w:pPr>
      <w:widowControl/>
      <w:spacing w:after="0" w:line="240" w:lineRule="auto"/>
      <w:jc w:val="center"/>
      <w:rPr>
        <w:rFonts w:cs="Times New Roman"/>
        <w:b/>
        <w:color w:val="auto"/>
        <w:kern w:val="0"/>
        <w:sz w:val="28"/>
        <w:szCs w:val="28"/>
      </w:rPr>
    </w:pPr>
    <w:r w:rsidRPr="00A32F4A">
      <w:rPr>
        <w:rFonts w:ascii="Arial" w:hAnsi="Arial" w:cs="Arial"/>
        <w:b/>
        <w:sz w:val="28"/>
        <w:szCs w:val="28"/>
      </w:rPr>
      <w:t>LXIV Legislatura</w:t>
    </w:r>
  </w:p>
  <w:p w14:paraId="598E536A" w14:textId="77777777" w:rsidR="007B7851" w:rsidRPr="00A32F4A" w:rsidRDefault="007B7851" w:rsidP="00A32F4A">
    <w:pPr>
      <w:pStyle w:val="Pa10"/>
      <w:widowControl/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 w:rsidRPr="00A32F4A">
      <w:rPr>
        <w:b/>
        <w:bCs/>
        <w:sz w:val="28"/>
        <w:szCs w:val="28"/>
      </w:rPr>
      <w:t>Comisión Bicamaral de Concordia y Pacificación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4AA4"/>
    <w:multiLevelType w:val="hybridMultilevel"/>
    <w:tmpl w:val="CA12A798"/>
    <w:lvl w:ilvl="0" w:tplc="5538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13EF"/>
    <w:multiLevelType w:val="hybridMultilevel"/>
    <w:tmpl w:val="49326602"/>
    <w:lvl w:ilvl="0" w:tplc="13003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7514"/>
    <w:multiLevelType w:val="hybridMultilevel"/>
    <w:tmpl w:val="82AA1B58"/>
    <w:lvl w:ilvl="0" w:tplc="6CC2CA0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1"/>
    <w:rsid w:val="00057740"/>
    <w:rsid w:val="0006272C"/>
    <w:rsid w:val="0008538C"/>
    <w:rsid w:val="000A7F35"/>
    <w:rsid w:val="000B1BE8"/>
    <w:rsid w:val="000C7AAA"/>
    <w:rsid w:val="000D23E4"/>
    <w:rsid w:val="00115B6D"/>
    <w:rsid w:val="00161D44"/>
    <w:rsid w:val="00174614"/>
    <w:rsid w:val="00177156"/>
    <w:rsid w:val="001A42C0"/>
    <w:rsid w:val="001B23C9"/>
    <w:rsid w:val="001B2DD5"/>
    <w:rsid w:val="001E37DC"/>
    <w:rsid w:val="001F2185"/>
    <w:rsid w:val="002E65FA"/>
    <w:rsid w:val="003631A1"/>
    <w:rsid w:val="00364CF9"/>
    <w:rsid w:val="00375177"/>
    <w:rsid w:val="003A782C"/>
    <w:rsid w:val="003D60C4"/>
    <w:rsid w:val="003E3E6C"/>
    <w:rsid w:val="004310CE"/>
    <w:rsid w:val="0045512C"/>
    <w:rsid w:val="00473001"/>
    <w:rsid w:val="0047573F"/>
    <w:rsid w:val="004928B8"/>
    <w:rsid w:val="0049387E"/>
    <w:rsid w:val="004A2E38"/>
    <w:rsid w:val="004D1C58"/>
    <w:rsid w:val="0054026D"/>
    <w:rsid w:val="00567A26"/>
    <w:rsid w:val="00583E93"/>
    <w:rsid w:val="005F737D"/>
    <w:rsid w:val="00605FC5"/>
    <w:rsid w:val="00642832"/>
    <w:rsid w:val="00662A28"/>
    <w:rsid w:val="007033DB"/>
    <w:rsid w:val="00735288"/>
    <w:rsid w:val="007B7851"/>
    <w:rsid w:val="007E1B78"/>
    <w:rsid w:val="007F1831"/>
    <w:rsid w:val="007F58DB"/>
    <w:rsid w:val="00806BBE"/>
    <w:rsid w:val="008445B0"/>
    <w:rsid w:val="00871A15"/>
    <w:rsid w:val="0087722F"/>
    <w:rsid w:val="00893269"/>
    <w:rsid w:val="008C688F"/>
    <w:rsid w:val="008E5129"/>
    <w:rsid w:val="008F1589"/>
    <w:rsid w:val="009326D9"/>
    <w:rsid w:val="009B76C3"/>
    <w:rsid w:val="00A145F3"/>
    <w:rsid w:val="00A32F4A"/>
    <w:rsid w:val="00B2365A"/>
    <w:rsid w:val="00B35620"/>
    <w:rsid w:val="00B4710B"/>
    <w:rsid w:val="00B64699"/>
    <w:rsid w:val="00B7516C"/>
    <w:rsid w:val="00BA1BE6"/>
    <w:rsid w:val="00BA5BEE"/>
    <w:rsid w:val="00BD0D2D"/>
    <w:rsid w:val="00C7767B"/>
    <w:rsid w:val="00C86381"/>
    <w:rsid w:val="00C93728"/>
    <w:rsid w:val="00CD1F62"/>
    <w:rsid w:val="00CD38BC"/>
    <w:rsid w:val="00D2770B"/>
    <w:rsid w:val="00D63BAD"/>
    <w:rsid w:val="00D76239"/>
    <w:rsid w:val="00D904A5"/>
    <w:rsid w:val="00DA6808"/>
    <w:rsid w:val="00DB371B"/>
    <w:rsid w:val="00DB484D"/>
    <w:rsid w:val="00DB4EF1"/>
    <w:rsid w:val="00DC6FC2"/>
    <w:rsid w:val="00E64606"/>
    <w:rsid w:val="00E85A3E"/>
    <w:rsid w:val="00EB126C"/>
    <w:rsid w:val="00ED0A64"/>
    <w:rsid w:val="00ED779C"/>
    <w:rsid w:val="00EF79D5"/>
    <w:rsid w:val="00F0019F"/>
    <w:rsid w:val="00F46536"/>
    <w:rsid w:val="00FA13C0"/>
    <w:rsid w:val="00FB548C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AFC94"/>
  <w14:defaultImageDpi w14:val="0"/>
  <w15:docId w15:val="{44A3274C-AC6B-44AF-A75D-DCCE629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0">
    <w:name w:val="Pa10"/>
    <w:basedOn w:val="Normal"/>
    <w:uiPriority w:val="99"/>
    <w:pPr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spacing w:line="256" w:lineRule="auto"/>
    </w:pPr>
    <w:rPr>
      <w:rFonts w:ascii="Garamond" w:hAnsi="Garamond" w:cs="Garamond"/>
      <w:color w:val="000000"/>
      <w:kern w:val="28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rrafodelista">
    <w:name w:val="List Paragraph"/>
    <w:basedOn w:val="Normal"/>
    <w:uiPriority w:val="34"/>
    <w:qFormat/>
    <w:rsid w:val="00B35620"/>
    <w:pPr>
      <w:ind w:left="708"/>
    </w:pPr>
  </w:style>
  <w:style w:type="character" w:styleId="Hipervnculo">
    <w:name w:val="Hyperlink"/>
    <w:uiPriority w:val="99"/>
    <w:unhideWhenUsed/>
    <w:rsid w:val="00B356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356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unhideWhenUsed/>
    <w:rsid w:val="0017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ado.gob.mx/6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D507-EB02-480D-99D9-3014E340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Conocimiento Aplicado .com.mx</dc:creator>
  <cp:keywords/>
  <dc:description/>
  <cp:lastModifiedBy>Usuario</cp:lastModifiedBy>
  <cp:revision>2</cp:revision>
  <cp:lastPrinted>2019-05-16T19:29:00Z</cp:lastPrinted>
  <dcterms:created xsi:type="dcterms:W3CDTF">2019-07-29T20:02:00Z</dcterms:created>
  <dcterms:modified xsi:type="dcterms:W3CDTF">2019-07-29T20:02:00Z</dcterms:modified>
</cp:coreProperties>
</file>